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1F" w:rsidRPr="007879B8" w:rsidRDefault="00EC2C1F" w:rsidP="00EC2C1F">
      <w:pPr>
        <w:pStyle w:val="TSAnnex0"/>
        <w:outlineLvl w:val="0"/>
      </w:pPr>
      <w:bookmarkStart w:id="0" w:name="_Toc458590319"/>
      <w:bookmarkStart w:id="1" w:name="_GoBack"/>
      <w:bookmarkEnd w:id="1"/>
      <w:r w:rsidRPr="007879B8">
        <w:t xml:space="preserve">ANNEX </w:t>
      </w:r>
      <w:r>
        <w:t>V</w:t>
      </w:r>
      <w:r w:rsidRPr="007879B8">
        <w:t xml:space="preserve"> - MODEL FINANCIAL OFFER</w:t>
      </w:r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655"/>
      </w:tblGrid>
      <w:tr w:rsidR="00EC2C1F" w:rsidRPr="00D8194D" w:rsidTr="00A946D2">
        <w:tc>
          <w:tcPr>
            <w:tcW w:w="2410" w:type="dxa"/>
            <w:shd w:val="clear" w:color="auto" w:fill="B8CCE4"/>
          </w:tcPr>
          <w:p w:rsidR="00EC2C1F" w:rsidRPr="00720A04" w:rsidRDefault="00EC2C1F" w:rsidP="00A946D2">
            <w:pPr>
              <w:keepNext/>
              <w:keepLines/>
              <w:widowControl w:val="0"/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Tenderer:</w:t>
            </w:r>
          </w:p>
        </w:tc>
        <w:tc>
          <w:tcPr>
            <w:tcW w:w="7655" w:type="dxa"/>
            <w:shd w:val="clear" w:color="auto" w:fill="auto"/>
          </w:tcPr>
          <w:p w:rsidR="00EC2C1F" w:rsidRPr="00D8194D" w:rsidRDefault="00EC2C1F" w:rsidP="00A946D2">
            <w:pPr>
              <w:keepNext/>
              <w:keepLines/>
              <w:widowControl w:val="0"/>
              <w:spacing w:before="24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EC2C1F" w:rsidRDefault="00EC2C1F" w:rsidP="00EC2C1F">
      <w:pPr>
        <w:keepNext/>
        <w:keepLines/>
        <w:widowControl w:val="0"/>
        <w:jc w:val="both"/>
        <w:rPr>
          <w:rFonts w:ascii="Calibri" w:hAnsi="Calibri" w:cs="Arial"/>
          <w:sz w:val="22"/>
          <w:szCs w:val="22"/>
          <w:u w:val="single"/>
        </w:rPr>
      </w:pPr>
    </w:p>
    <w:p w:rsidR="00EC2C1F" w:rsidRDefault="00EC2C1F" w:rsidP="00EC2C1F">
      <w:pPr>
        <w:keepNext/>
        <w:keepLines/>
        <w:widowControl w:val="0"/>
        <w:jc w:val="both"/>
        <w:rPr>
          <w:rFonts w:ascii="Calibri" w:hAnsi="Calibri" w:cs="Arial"/>
          <w:sz w:val="22"/>
          <w:szCs w:val="22"/>
          <w:u w:val="single"/>
        </w:rPr>
      </w:pPr>
    </w:p>
    <w:p w:rsidR="00EC2C1F" w:rsidRPr="0051172E" w:rsidRDefault="00EC2C1F" w:rsidP="00EC2C1F">
      <w:pPr>
        <w:spacing w:afterLines="120" w:after="288"/>
        <w:jc w:val="both"/>
        <w:rPr>
          <w:rFonts w:ascii="Calibri" w:hAnsi="Calibri" w:cs="Arial"/>
          <w:sz w:val="22"/>
          <w:szCs w:val="22"/>
        </w:rPr>
      </w:pPr>
      <w:r w:rsidRPr="0051172E">
        <w:rPr>
          <w:rFonts w:ascii="Calibri" w:hAnsi="Calibri" w:cs="Arial"/>
          <w:b/>
          <w:sz w:val="22"/>
          <w:szCs w:val="22"/>
          <w:u w:val="single"/>
        </w:rPr>
        <w:t>BREAKDOWN OF SERVICES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3668"/>
        <w:gridCol w:w="1122"/>
        <w:gridCol w:w="1755"/>
      </w:tblGrid>
      <w:tr w:rsidR="00EC2C1F" w:rsidRPr="00B87F8C" w:rsidTr="00A946D2">
        <w:tc>
          <w:tcPr>
            <w:tcW w:w="2835" w:type="dxa"/>
            <w:shd w:val="clear" w:color="auto" w:fill="B8CCE4"/>
            <w:vAlign w:val="center"/>
          </w:tcPr>
          <w:p w:rsidR="00EC2C1F" w:rsidRPr="00B87F8C" w:rsidRDefault="00EC2C1F" w:rsidP="00A946D2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87F8C">
              <w:rPr>
                <w:rFonts w:ascii="Calibri" w:hAnsi="Calibri" w:cs="Arial"/>
                <w:b/>
                <w:sz w:val="22"/>
                <w:szCs w:val="22"/>
              </w:rPr>
              <w:t>Item</w:t>
            </w:r>
          </w:p>
        </w:tc>
        <w:tc>
          <w:tcPr>
            <w:tcW w:w="4111" w:type="dxa"/>
            <w:shd w:val="clear" w:color="auto" w:fill="B8CCE4"/>
            <w:vAlign w:val="center"/>
          </w:tcPr>
          <w:p w:rsidR="00EC2C1F" w:rsidRPr="00B87F8C" w:rsidRDefault="00EC2C1F" w:rsidP="00A946D2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87F8C">
              <w:rPr>
                <w:rFonts w:ascii="Calibri" w:hAnsi="Calibri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3273" w:type="dxa"/>
            <w:gridSpan w:val="2"/>
            <w:shd w:val="clear" w:color="auto" w:fill="B8CCE4"/>
            <w:vAlign w:val="center"/>
          </w:tcPr>
          <w:p w:rsidR="00EC2C1F" w:rsidRPr="00B87F8C" w:rsidRDefault="00EC2C1F" w:rsidP="00A946D2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87F8C">
              <w:rPr>
                <w:rFonts w:ascii="Calibri" w:hAnsi="Calibri" w:cs="Arial"/>
                <w:b/>
                <w:sz w:val="22"/>
                <w:szCs w:val="22"/>
              </w:rPr>
              <w:t>Price in EURO</w:t>
            </w:r>
          </w:p>
        </w:tc>
      </w:tr>
      <w:tr w:rsidR="00EC2C1F" w:rsidRPr="00B87F8C" w:rsidTr="00A946D2">
        <w:trPr>
          <w:trHeight w:val="876"/>
        </w:trPr>
        <w:tc>
          <w:tcPr>
            <w:tcW w:w="2835" w:type="dxa"/>
            <w:vAlign w:val="center"/>
          </w:tcPr>
          <w:p w:rsidR="00EC2C1F" w:rsidRPr="00C94817" w:rsidRDefault="00EC2C1F" w:rsidP="00A946D2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Deployment of Shift2Rail Multi -Project Cooperation </w:t>
            </w:r>
            <w:r w:rsidRPr="00C94817">
              <w:rPr>
                <w:rFonts w:ascii="Calibri" w:hAnsi="Calibri" w:cs="Arial"/>
                <w:b/>
                <w:sz w:val="22"/>
                <w:szCs w:val="22"/>
              </w:rPr>
              <w:t>Tool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2C1F" w:rsidRPr="00B87F8C" w:rsidRDefault="00EC2C1F" w:rsidP="00A946D2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tool in question is the one described in Section 2, expected to be deployed in December 2016.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C1F" w:rsidRPr="00B87F8C" w:rsidRDefault="00EC2C1F" w:rsidP="00A946D2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C1F" w:rsidRPr="00B87F8C" w:rsidRDefault="00EC2C1F" w:rsidP="00A946D2">
            <w:pPr>
              <w:spacing w:before="120" w:after="120"/>
              <w:ind w:lef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EC2C1F" w:rsidRPr="00B87F8C" w:rsidTr="00A946D2">
        <w:trPr>
          <w:trHeight w:val="796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EC2C1F" w:rsidRPr="00F43304" w:rsidRDefault="00EC2C1F" w:rsidP="00A946D2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Annual</w:t>
            </w:r>
            <w:r w:rsidRPr="00F43304">
              <w:rPr>
                <w:rFonts w:ascii="Calibri" w:hAnsi="Calibri" w:cs="Arial"/>
                <w:b/>
                <w:sz w:val="22"/>
                <w:szCs w:val="22"/>
              </w:rPr>
              <w:t xml:space="preserve"> Fee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EC2C1F" w:rsidRPr="00F43304" w:rsidRDefault="00EC2C1F" w:rsidP="00A946D2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4330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annual </w:t>
            </w:r>
            <w:r w:rsidRPr="00F43304">
              <w:rPr>
                <w:rFonts w:ascii="Calibri" w:hAnsi="Calibri" w:cs="Arial"/>
                <w:sz w:val="22"/>
                <w:szCs w:val="22"/>
              </w:rPr>
              <w:t xml:space="preserve">fee in question is the one designed to cover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all services associated with the cooperation tool (such as </w:t>
            </w:r>
            <w:r w:rsidRPr="00F43304">
              <w:rPr>
                <w:rFonts w:ascii="Calibri" w:hAnsi="Calibri" w:cs="Arial"/>
                <w:sz w:val="22"/>
                <w:szCs w:val="22"/>
              </w:rPr>
              <w:t>technical maintenance</w:t>
            </w:r>
            <w:r>
              <w:rPr>
                <w:rFonts w:ascii="Calibri" w:hAnsi="Calibri" w:cs="Arial"/>
                <w:sz w:val="22"/>
                <w:szCs w:val="22"/>
              </w:rPr>
              <w:t>, training, user support), as specified in Section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F" w:rsidRPr="00D30D43" w:rsidRDefault="00EC2C1F" w:rsidP="00A946D2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F" w:rsidRPr="00D30D43" w:rsidRDefault="00EC2C1F" w:rsidP="00E95C46">
            <w:pPr>
              <w:spacing w:before="120" w:after="120"/>
              <w:ind w:left="29" w:right="-100"/>
              <w:rPr>
                <w:rFonts w:ascii="Calibri" w:hAnsi="Calibri" w:cs="Arial"/>
                <w:sz w:val="22"/>
                <w:szCs w:val="22"/>
              </w:rPr>
            </w:pPr>
            <w:r w:rsidRPr="00D30D43">
              <w:rPr>
                <w:rFonts w:ascii="Calibri" w:hAnsi="Calibri" w:cs="Arial"/>
                <w:sz w:val="22"/>
                <w:szCs w:val="22"/>
              </w:rPr>
              <w:t xml:space="preserve">€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p</w:t>
            </w:r>
            <w:r w:rsidRPr="00D30D43">
              <w:rPr>
                <w:rFonts w:ascii="Calibri" w:hAnsi="Calibri" w:cs="Arial"/>
                <w:sz w:val="22"/>
                <w:szCs w:val="22"/>
              </w:rPr>
              <w:t>er year</w:t>
            </w:r>
          </w:p>
        </w:tc>
      </w:tr>
      <w:tr w:rsidR="00EC2C1F" w:rsidRPr="00B87F8C" w:rsidTr="00A946D2">
        <w:trPr>
          <w:trHeight w:val="589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EC2C1F" w:rsidRDefault="00EC2C1F" w:rsidP="00A946D2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EC2C1F" w:rsidRPr="00F43304" w:rsidRDefault="00EC2C1F" w:rsidP="00A946D2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F" w:rsidRDefault="00EC2C1F" w:rsidP="00A946D2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 = B x 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F" w:rsidRDefault="00EC2C1F" w:rsidP="00A946D2">
            <w:pPr>
              <w:spacing w:before="120" w:after="120"/>
              <w:ind w:lef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                         </w:t>
            </w:r>
          </w:p>
        </w:tc>
      </w:tr>
      <w:tr w:rsidR="00EC2C1F" w:rsidRPr="00B87F8C" w:rsidTr="00A946D2"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EC2C1F" w:rsidRPr="0051172E" w:rsidRDefault="00EC2C1F" w:rsidP="00A946D2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1172E">
              <w:rPr>
                <w:rFonts w:ascii="Calibri" w:hAnsi="Calibri" w:cs="Arial"/>
                <w:b/>
                <w:sz w:val="22"/>
                <w:szCs w:val="22"/>
              </w:rPr>
              <w:t>GRAND 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2C1F" w:rsidRPr="00C37161" w:rsidRDefault="00EC2C1F" w:rsidP="00A946D2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 + C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2C1F" w:rsidRPr="00C37161" w:rsidRDefault="00EC2C1F" w:rsidP="00A946D2">
            <w:pPr>
              <w:spacing w:before="120" w:after="120"/>
              <w:ind w:left="34"/>
              <w:rPr>
                <w:rFonts w:ascii="Calibri" w:hAnsi="Calibri" w:cs="Arial"/>
                <w:b/>
                <w:sz w:val="22"/>
                <w:szCs w:val="22"/>
              </w:rPr>
            </w:pPr>
            <w:r w:rsidRPr="00C37161">
              <w:rPr>
                <w:rFonts w:ascii="Calibri" w:hAnsi="Calibri" w:cs="Arial"/>
                <w:b/>
                <w:sz w:val="22"/>
                <w:szCs w:val="22"/>
              </w:rPr>
              <w:t>€</w:t>
            </w:r>
          </w:p>
        </w:tc>
      </w:tr>
    </w:tbl>
    <w:p w:rsidR="00EC2C1F" w:rsidRDefault="00EC2C1F" w:rsidP="00EC2C1F">
      <w:pPr>
        <w:keepNext/>
        <w:keepLines/>
        <w:widowControl w:val="0"/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:rsidR="00EC2C1F" w:rsidRDefault="00EC2C1F" w:rsidP="00EC2C1F">
      <w:pPr>
        <w:keepNext/>
        <w:keepLines/>
        <w:widowControl w:val="0"/>
        <w:jc w:val="both"/>
        <w:rPr>
          <w:rFonts w:ascii="Calibri" w:hAnsi="Calibri" w:cs="Arial"/>
          <w:b/>
          <w:sz w:val="22"/>
          <w:szCs w:val="22"/>
        </w:rPr>
      </w:pPr>
    </w:p>
    <w:p w:rsidR="00EC2C1F" w:rsidRPr="007879B8" w:rsidRDefault="00EC2C1F" w:rsidP="00EC2C1F">
      <w:pPr>
        <w:keepNext/>
        <w:keepLines/>
        <w:widowControl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7879B8">
        <w:rPr>
          <w:rFonts w:ascii="Calibri" w:hAnsi="Calibri" w:cs="Arial"/>
          <w:b/>
          <w:sz w:val="22"/>
          <w:szCs w:val="22"/>
        </w:rPr>
        <w:t>Note:</w:t>
      </w:r>
    </w:p>
    <w:p w:rsidR="00EC2C1F" w:rsidRPr="0057794A" w:rsidRDefault="00EC2C1F" w:rsidP="00EC2C1F">
      <w:pPr>
        <w:pStyle w:val="BodyText"/>
        <w:numPr>
          <w:ilvl w:val="0"/>
          <w:numId w:val="11"/>
        </w:numPr>
        <w:tabs>
          <w:tab w:val="clear" w:pos="899"/>
          <w:tab w:val="num" w:pos="426"/>
        </w:tabs>
        <w:spacing w:afterLines="120" w:after="288"/>
        <w:ind w:left="426"/>
        <w:jc w:val="both"/>
        <w:rPr>
          <w:rStyle w:val="bodytext1"/>
        </w:rPr>
      </w:pPr>
      <w:r w:rsidRPr="0057794A">
        <w:rPr>
          <w:rStyle w:val="bodytext1"/>
        </w:rPr>
        <w:t>The above amount must not be broken down further.</w:t>
      </w:r>
    </w:p>
    <w:p w:rsidR="00EC2C1F" w:rsidRPr="0057794A" w:rsidRDefault="00EC2C1F" w:rsidP="00EC2C1F">
      <w:pPr>
        <w:pStyle w:val="BodyText"/>
        <w:numPr>
          <w:ilvl w:val="0"/>
          <w:numId w:val="11"/>
        </w:numPr>
        <w:tabs>
          <w:tab w:val="clear" w:pos="899"/>
          <w:tab w:val="num" w:pos="426"/>
        </w:tabs>
        <w:spacing w:afterLines="120" w:after="288"/>
        <w:ind w:left="426"/>
        <w:jc w:val="both"/>
        <w:rPr>
          <w:rStyle w:val="bodytext1"/>
        </w:rPr>
      </w:pPr>
      <w:r w:rsidRPr="0057794A">
        <w:rPr>
          <w:rStyle w:val="bodytext1"/>
        </w:rPr>
        <w:t xml:space="preserve">Prices must be quoted in EURO and </w:t>
      </w:r>
      <w:r w:rsidRPr="0057794A">
        <w:rPr>
          <w:rStyle w:val="bodytext1"/>
          <w:u w:val="single"/>
        </w:rPr>
        <w:t>include all expenses necessary to perform the contract</w:t>
      </w:r>
      <w:r w:rsidRPr="0057794A">
        <w:rPr>
          <w:rStyle w:val="bodytext1"/>
        </w:rPr>
        <w:t xml:space="preserve">. </w:t>
      </w:r>
      <w:r w:rsidRPr="0057794A">
        <w:rPr>
          <w:rStyle w:val="bodytext1"/>
          <w:b/>
          <w:u w:val="single"/>
        </w:rPr>
        <w:t>No further reimbursements shall be made whatsoever.</w:t>
      </w:r>
    </w:p>
    <w:p w:rsidR="00EC2C1F" w:rsidRDefault="00EC2C1F" w:rsidP="00EC2C1F">
      <w:pPr>
        <w:pStyle w:val="BodyText"/>
        <w:numPr>
          <w:ilvl w:val="0"/>
          <w:numId w:val="11"/>
        </w:numPr>
        <w:tabs>
          <w:tab w:val="clear" w:pos="899"/>
          <w:tab w:val="num" w:pos="426"/>
        </w:tabs>
        <w:spacing w:afterLines="120" w:after="288"/>
        <w:ind w:left="426"/>
        <w:jc w:val="both"/>
        <w:rPr>
          <w:rStyle w:val="bodytext1"/>
        </w:rPr>
      </w:pPr>
      <w:r w:rsidRPr="0057794A">
        <w:rPr>
          <w:rStyle w:val="bodytext1"/>
        </w:rPr>
        <w:t>The price quoted is fixed and shall be subject to NO revision.</w:t>
      </w:r>
    </w:p>
    <w:p w:rsidR="00EC2C1F" w:rsidRDefault="00EC2C1F" w:rsidP="00EC2C1F">
      <w:pPr>
        <w:pStyle w:val="BodyText"/>
        <w:spacing w:afterLines="120" w:after="288"/>
        <w:ind w:left="426"/>
        <w:jc w:val="both"/>
        <w:rPr>
          <w:rStyle w:val="bodytext1"/>
          <w:rFonts w:cs="Arial"/>
          <w:szCs w:val="22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103"/>
      </w:tblGrid>
      <w:tr w:rsidR="00EC2C1F" w:rsidRPr="00B87F8C" w:rsidTr="00A946D2">
        <w:tc>
          <w:tcPr>
            <w:tcW w:w="2126" w:type="dxa"/>
            <w:shd w:val="clear" w:color="auto" w:fill="B8CCE4"/>
          </w:tcPr>
          <w:p w:rsidR="00EC2C1F" w:rsidRPr="00B87F8C" w:rsidRDefault="00EC2C1F" w:rsidP="00A946D2">
            <w:pPr>
              <w:keepNext/>
              <w:keepLines/>
              <w:widowControl w:val="0"/>
              <w:spacing w:before="24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87F8C">
              <w:rPr>
                <w:rFonts w:ascii="Calibri" w:hAnsi="Calibri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103" w:type="dxa"/>
            <w:shd w:val="clear" w:color="auto" w:fill="auto"/>
          </w:tcPr>
          <w:p w:rsidR="00EC2C1F" w:rsidRPr="00B87F8C" w:rsidRDefault="00EC2C1F" w:rsidP="00A946D2">
            <w:pPr>
              <w:keepNext/>
              <w:keepLines/>
              <w:widowControl w:val="0"/>
              <w:spacing w:before="24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C2C1F" w:rsidRPr="00B87F8C" w:rsidTr="00A946D2">
        <w:tc>
          <w:tcPr>
            <w:tcW w:w="2126" w:type="dxa"/>
            <w:shd w:val="clear" w:color="auto" w:fill="B8CCE4"/>
          </w:tcPr>
          <w:p w:rsidR="00EC2C1F" w:rsidRPr="00B87F8C" w:rsidRDefault="00EC2C1F" w:rsidP="00A946D2">
            <w:pPr>
              <w:keepNext/>
              <w:keepLines/>
              <w:widowControl w:val="0"/>
              <w:spacing w:before="24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87F8C">
              <w:rPr>
                <w:rFonts w:ascii="Calibri" w:hAnsi="Calibri" w:cs="Arial"/>
                <w:b/>
                <w:sz w:val="22"/>
                <w:szCs w:val="22"/>
              </w:rPr>
              <w:t xml:space="preserve">Date &amp; Signature </w:t>
            </w:r>
          </w:p>
        </w:tc>
        <w:tc>
          <w:tcPr>
            <w:tcW w:w="5103" w:type="dxa"/>
            <w:shd w:val="clear" w:color="auto" w:fill="auto"/>
          </w:tcPr>
          <w:p w:rsidR="00EC2C1F" w:rsidRPr="00B87F8C" w:rsidRDefault="00EC2C1F" w:rsidP="00A946D2">
            <w:pPr>
              <w:keepNext/>
              <w:keepLines/>
              <w:widowControl w:val="0"/>
              <w:spacing w:before="24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EC2C1F" w:rsidRDefault="00EC2C1F" w:rsidP="00EC2C1F">
      <w:pPr>
        <w:rPr>
          <w:rFonts w:ascii="Calibri" w:hAnsi="Calibri" w:cs="Arial"/>
          <w:b/>
          <w:sz w:val="22"/>
          <w:szCs w:val="22"/>
          <w:highlight w:val="yellow"/>
          <w:lang w:eastAsia="en-US"/>
        </w:rPr>
      </w:pPr>
    </w:p>
    <w:sectPr w:rsidR="00EC2C1F" w:rsidSect="00C14704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F0" w:rsidRDefault="00322EF0" w:rsidP="00673EE8">
      <w:r>
        <w:separator/>
      </w:r>
    </w:p>
  </w:endnote>
  <w:endnote w:type="continuationSeparator" w:id="0">
    <w:p w:rsidR="00322EF0" w:rsidRDefault="00322EF0" w:rsidP="0067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F0" w:rsidRDefault="00322EF0" w:rsidP="00673EE8">
      <w:r>
        <w:separator/>
      </w:r>
    </w:p>
  </w:footnote>
  <w:footnote w:type="continuationSeparator" w:id="0">
    <w:p w:rsidR="00322EF0" w:rsidRDefault="00322EF0" w:rsidP="0067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365F91"/>
      </w:tblBorders>
      <w:tblLook w:val="04A0" w:firstRow="1" w:lastRow="0" w:firstColumn="1" w:lastColumn="0" w:noHBand="0" w:noVBand="1"/>
    </w:tblPr>
    <w:tblGrid>
      <w:gridCol w:w="2559"/>
      <w:gridCol w:w="6683"/>
    </w:tblGrid>
    <w:tr w:rsidR="003402E3" w:rsidTr="00C412E2">
      <w:tc>
        <w:tcPr>
          <w:tcW w:w="2616" w:type="dxa"/>
          <w:shd w:val="clear" w:color="auto" w:fill="auto"/>
          <w:vAlign w:val="center"/>
        </w:tcPr>
        <w:p w:rsidR="003402E3" w:rsidRDefault="003402E3" w:rsidP="00C412E2">
          <w:pPr>
            <w:spacing w:before="60" w:after="60"/>
            <w:jc w:val="center"/>
          </w:pPr>
          <w:r>
            <w:rPr>
              <w:rFonts w:ascii="Calibri" w:hAnsi="Calibri"/>
              <w:noProof/>
              <w:color w:val="000000"/>
              <w:lang w:val="nl-BE" w:eastAsia="nl-BE"/>
            </w:rPr>
            <w:drawing>
              <wp:inline distT="0" distB="0" distL="0" distR="0" wp14:anchorId="017B4B45" wp14:editId="72034BF0">
                <wp:extent cx="1268095" cy="551815"/>
                <wp:effectExtent l="0" t="0" r="8255" b="635"/>
                <wp:docPr id="8" name="Picture 8" descr="SHFT2R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FT2RL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  <w:shd w:val="clear" w:color="auto" w:fill="auto"/>
          <w:vAlign w:val="center"/>
        </w:tcPr>
        <w:p w:rsidR="003402E3" w:rsidRPr="00542EB1" w:rsidRDefault="003402E3" w:rsidP="00C412E2">
          <w:pPr>
            <w:pStyle w:val="SubTitle2"/>
            <w:spacing w:after="0"/>
            <w:jc w:val="left"/>
            <w:rPr>
              <w:color w:val="17365D"/>
              <w:sz w:val="24"/>
              <w:szCs w:val="24"/>
            </w:rPr>
          </w:pPr>
          <w:r>
            <w:rPr>
              <w:rFonts w:ascii="Calibri" w:hAnsi="Calibri"/>
              <w:color w:val="17365D"/>
              <w:sz w:val="24"/>
              <w:szCs w:val="24"/>
            </w:rPr>
            <w:t>S2R.2016</w:t>
          </w:r>
          <w:r w:rsidRPr="00542EB1">
            <w:rPr>
              <w:rFonts w:ascii="Calibri" w:hAnsi="Calibri"/>
              <w:color w:val="17365D"/>
              <w:sz w:val="24"/>
              <w:szCs w:val="24"/>
            </w:rPr>
            <w:t>.</w:t>
          </w:r>
          <w:r>
            <w:rPr>
              <w:rFonts w:ascii="Calibri" w:hAnsi="Calibri"/>
              <w:color w:val="17365D"/>
              <w:sz w:val="24"/>
              <w:szCs w:val="24"/>
            </w:rPr>
            <w:t>OP.03</w:t>
          </w:r>
          <w:r w:rsidRPr="00542EB1">
            <w:rPr>
              <w:rFonts w:ascii="Calibri" w:hAnsi="Calibri"/>
              <w:color w:val="17365D"/>
              <w:sz w:val="24"/>
              <w:szCs w:val="24"/>
            </w:rPr>
            <w:t xml:space="preserve">: </w:t>
          </w:r>
          <w:r>
            <w:rPr>
              <w:rFonts w:ascii="Calibri" w:hAnsi="Calibri"/>
              <w:color w:val="17365D"/>
              <w:sz w:val="24"/>
              <w:szCs w:val="24"/>
            </w:rPr>
            <w:t>Shift2Rail Multi-Project Cooperation Tool</w:t>
          </w:r>
        </w:p>
      </w:tc>
    </w:tr>
  </w:tbl>
  <w:p w:rsidR="003402E3" w:rsidRDefault="003402E3" w:rsidP="003402E3">
    <w:pPr>
      <w:pStyle w:val="Header"/>
      <w:tabs>
        <w:tab w:val="clear" w:pos="9026"/>
      </w:tabs>
    </w:pPr>
    <w:r>
      <w:tab/>
    </w:r>
  </w:p>
  <w:p w:rsidR="003402E3" w:rsidRDefault="003402E3" w:rsidP="003402E3"/>
  <w:p w:rsidR="00C14704" w:rsidRDefault="00C14704" w:rsidP="003402E3">
    <w:pPr>
      <w:pStyle w:val="Header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31A"/>
    <w:multiLevelType w:val="singleLevel"/>
    <w:tmpl w:val="3E5254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</w:abstractNum>
  <w:abstractNum w:abstractNumId="1">
    <w:nsid w:val="02D66BC3"/>
    <w:multiLevelType w:val="hybridMultilevel"/>
    <w:tmpl w:val="6346F23A"/>
    <w:lvl w:ilvl="0" w:tplc="B700F86C">
      <w:start w:val="1"/>
      <w:numFmt w:val="bullet"/>
      <w:lvlText w:val="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b w:val="0"/>
        <w:i w:val="0"/>
        <w:color w:val="auto"/>
        <w:sz w:val="18"/>
        <w:szCs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05DA3990"/>
    <w:multiLevelType w:val="hybridMultilevel"/>
    <w:tmpl w:val="D8AA7322"/>
    <w:lvl w:ilvl="0" w:tplc="FC026C8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17B8A"/>
    <w:multiLevelType w:val="singleLevel"/>
    <w:tmpl w:val="3E5254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</w:abstractNum>
  <w:abstractNum w:abstractNumId="4">
    <w:nsid w:val="24E358E4"/>
    <w:multiLevelType w:val="hybridMultilevel"/>
    <w:tmpl w:val="82CC3E7C"/>
    <w:lvl w:ilvl="0" w:tplc="8C16A5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F2449"/>
    <w:multiLevelType w:val="hybridMultilevel"/>
    <w:tmpl w:val="2DB4DC70"/>
    <w:lvl w:ilvl="0" w:tplc="D7E2A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2690C9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color w:val="auto"/>
        <w:sz w:val="22"/>
      </w:rPr>
    </w:lvl>
    <w:lvl w:ilvl="2" w:tplc="7EF6331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  <w:i w:val="0"/>
        <w:color w:val="auto"/>
        <w:sz w:val="16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4F4144"/>
    <w:multiLevelType w:val="hybridMultilevel"/>
    <w:tmpl w:val="9F2E49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9614C1"/>
    <w:multiLevelType w:val="hybridMultilevel"/>
    <w:tmpl w:val="E8D0F9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E6CDF"/>
    <w:multiLevelType w:val="hybridMultilevel"/>
    <w:tmpl w:val="08F638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E8"/>
    <w:rsid w:val="00053E89"/>
    <w:rsid w:val="00322EF0"/>
    <w:rsid w:val="003402E3"/>
    <w:rsid w:val="00372659"/>
    <w:rsid w:val="00673EE8"/>
    <w:rsid w:val="00872AC5"/>
    <w:rsid w:val="008E21E0"/>
    <w:rsid w:val="00B655CA"/>
    <w:rsid w:val="00C14704"/>
    <w:rsid w:val="00CD543A"/>
    <w:rsid w:val="00D17AF2"/>
    <w:rsid w:val="00E95C46"/>
    <w:rsid w:val="00EC2C1F"/>
    <w:rsid w:val="00F5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3EE8"/>
    <w:rPr>
      <w:color w:val="0000FF"/>
      <w:u w:val="single"/>
    </w:rPr>
  </w:style>
  <w:style w:type="character" w:customStyle="1" w:styleId="bodytext1">
    <w:name w:val="bodytext1"/>
    <w:rsid w:val="00673EE8"/>
    <w:rPr>
      <w:rFonts w:ascii="Calibri" w:hAnsi="Calibri"/>
      <w:color w:val="auto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673EE8"/>
    <w:rPr>
      <w:rFonts w:ascii="Calibri" w:hAnsi="Calibr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EE8"/>
    <w:rPr>
      <w:rFonts w:ascii="Calibri" w:eastAsia="Times New Roman" w:hAnsi="Calibri" w:cs="Times New Roman"/>
      <w:sz w:val="18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673EE8"/>
    <w:rPr>
      <w:rFonts w:ascii="Calibri" w:hAnsi="Calibri"/>
      <w:sz w:val="22"/>
      <w:vertAlign w:val="superscript"/>
    </w:rPr>
  </w:style>
  <w:style w:type="paragraph" w:styleId="ListParagraph">
    <w:name w:val="List Paragraph"/>
    <w:aliases w:val="Heading table,Lista 1,body 2,lp1,lp11,List Paragraph1,Bulleted Text"/>
    <w:basedOn w:val="Normal"/>
    <w:link w:val="ListParagraphChar"/>
    <w:uiPriority w:val="34"/>
    <w:qFormat/>
    <w:rsid w:val="00673EE8"/>
    <w:pPr>
      <w:ind w:left="720"/>
    </w:pPr>
  </w:style>
  <w:style w:type="paragraph" w:customStyle="1" w:styleId="TSANNEX">
    <w:name w:val="TS ANNEX"/>
    <w:basedOn w:val="BodyText"/>
    <w:qFormat/>
    <w:rsid w:val="00673EE8"/>
    <w:pPr>
      <w:spacing w:before="120"/>
      <w:jc w:val="center"/>
      <w:outlineLvl w:val="0"/>
    </w:pPr>
    <w:rPr>
      <w:rFonts w:ascii="Calibri" w:hAnsi="Calibri"/>
      <w:b/>
      <w:sz w:val="28"/>
    </w:rPr>
  </w:style>
  <w:style w:type="character" w:customStyle="1" w:styleId="ListParagraphChar">
    <w:name w:val="List Paragraph Char"/>
    <w:aliases w:val="Heading table Char,Lista 1 Char,body 2 Char,lp1 Char,lp11 Char,List Paragraph1 Char,Bulleted Text Char"/>
    <w:link w:val="ListParagraph"/>
    <w:uiPriority w:val="34"/>
    <w:rsid w:val="00673EE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73E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EE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Bullet1">
    <w:name w:val="List Bullet 1"/>
    <w:basedOn w:val="Normal"/>
    <w:rsid w:val="008E21E0"/>
    <w:pPr>
      <w:numPr>
        <w:numId w:val="6"/>
      </w:numPr>
      <w:spacing w:after="240"/>
      <w:jc w:val="both"/>
    </w:pPr>
    <w:rPr>
      <w:szCs w:val="20"/>
      <w:lang w:eastAsia="en-US"/>
    </w:rPr>
  </w:style>
  <w:style w:type="paragraph" w:customStyle="1" w:styleId="SubTitle2">
    <w:name w:val="SubTitle 2"/>
    <w:basedOn w:val="Normal"/>
    <w:rsid w:val="008E21E0"/>
    <w:pPr>
      <w:spacing w:after="240"/>
      <w:jc w:val="center"/>
    </w:pPr>
    <w:rPr>
      <w:rFonts w:ascii="Arial" w:hAnsi="Arial"/>
      <w:b/>
      <w:sz w:val="32"/>
      <w:szCs w:val="20"/>
      <w:lang w:eastAsia="en-US"/>
    </w:rPr>
  </w:style>
  <w:style w:type="paragraph" w:customStyle="1" w:styleId="TSAnnex0">
    <w:name w:val="TS Annex"/>
    <w:basedOn w:val="Normal"/>
    <w:qFormat/>
    <w:rsid w:val="008E21E0"/>
    <w:pPr>
      <w:spacing w:before="240" w:after="240"/>
      <w:ind w:left="539"/>
      <w:jc w:val="center"/>
    </w:pPr>
    <w:rPr>
      <w:rFonts w:ascii="Calibri" w:hAnsi="Calibri"/>
      <w:b/>
      <w:sz w:val="2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147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70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47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70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0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3EE8"/>
    <w:rPr>
      <w:color w:val="0000FF"/>
      <w:u w:val="single"/>
    </w:rPr>
  </w:style>
  <w:style w:type="character" w:customStyle="1" w:styleId="bodytext1">
    <w:name w:val="bodytext1"/>
    <w:rsid w:val="00673EE8"/>
    <w:rPr>
      <w:rFonts w:ascii="Calibri" w:hAnsi="Calibri"/>
      <w:color w:val="auto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673EE8"/>
    <w:rPr>
      <w:rFonts w:ascii="Calibri" w:hAnsi="Calibr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EE8"/>
    <w:rPr>
      <w:rFonts w:ascii="Calibri" w:eastAsia="Times New Roman" w:hAnsi="Calibri" w:cs="Times New Roman"/>
      <w:sz w:val="18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673EE8"/>
    <w:rPr>
      <w:rFonts w:ascii="Calibri" w:hAnsi="Calibri"/>
      <w:sz w:val="22"/>
      <w:vertAlign w:val="superscript"/>
    </w:rPr>
  </w:style>
  <w:style w:type="paragraph" w:styleId="ListParagraph">
    <w:name w:val="List Paragraph"/>
    <w:aliases w:val="Heading table,Lista 1,body 2,lp1,lp11,List Paragraph1,Bulleted Text"/>
    <w:basedOn w:val="Normal"/>
    <w:link w:val="ListParagraphChar"/>
    <w:uiPriority w:val="34"/>
    <w:qFormat/>
    <w:rsid w:val="00673EE8"/>
    <w:pPr>
      <w:ind w:left="720"/>
    </w:pPr>
  </w:style>
  <w:style w:type="paragraph" w:customStyle="1" w:styleId="TSANNEX">
    <w:name w:val="TS ANNEX"/>
    <w:basedOn w:val="BodyText"/>
    <w:qFormat/>
    <w:rsid w:val="00673EE8"/>
    <w:pPr>
      <w:spacing w:before="120"/>
      <w:jc w:val="center"/>
      <w:outlineLvl w:val="0"/>
    </w:pPr>
    <w:rPr>
      <w:rFonts w:ascii="Calibri" w:hAnsi="Calibri"/>
      <w:b/>
      <w:sz w:val="28"/>
    </w:rPr>
  </w:style>
  <w:style w:type="character" w:customStyle="1" w:styleId="ListParagraphChar">
    <w:name w:val="List Paragraph Char"/>
    <w:aliases w:val="Heading table Char,Lista 1 Char,body 2 Char,lp1 Char,lp11 Char,List Paragraph1 Char,Bulleted Text Char"/>
    <w:link w:val="ListParagraph"/>
    <w:uiPriority w:val="34"/>
    <w:rsid w:val="00673EE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73E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EE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Bullet1">
    <w:name w:val="List Bullet 1"/>
    <w:basedOn w:val="Normal"/>
    <w:rsid w:val="008E21E0"/>
    <w:pPr>
      <w:numPr>
        <w:numId w:val="6"/>
      </w:numPr>
      <w:spacing w:after="240"/>
      <w:jc w:val="both"/>
    </w:pPr>
    <w:rPr>
      <w:szCs w:val="20"/>
      <w:lang w:eastAsia="en-US"/>
    </w:rPr>
  </w:style>
  <w:style w:type="paragraph" w:customStyle="1" w:styleId="SubTitle2">
    <w:name w:val="SubTitle 2"/>
    <w:basedOn w:val="Normal"/>
    <w:rsid w:val="008E21E0"/>
    <w:pPr>
      <w:spacing w:after="240"/>
      <w:jc w:val="center"/>
    </w:pPr>
    <w:rPr>
      <w:rFonts w:ascii="Arial" w:hAnsi="Arial"/>
      <w:b/>
      <w:sz w:val="32"/>
      <w:szCs w:val="20"/>
      <w:lang w:eastAsia="en-US"/>
    </w:rPr>
  </w:style>
  <w:style w:type="paragraph" w:customStyle="1" w:styleId="TSAnnex0">
    <w:name w:val="TS Annex"/>
    <w:basedOn w:val="Normal"/>
    <w:qFormat/>
    <w:rsid w:val="008E21E0"/>
    <w:pPr>
      <w:spacing w:before="240" w:after="240"/>
      <w:ind w:left="539"/>
      <w:jc w:val="center"/>
    </w:pPr>
    <w:rPr>
      <w:rFonts w:ascii="Calibri" w:hAnsi="Calibri"/>
      <w:b/>
      <w:sz w:val="2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147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70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47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70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0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PECHBERTY Sebastien ( S2R )</dc:creator>
  <cp:lastModifiedBy>PECHBERTY Sebastien ( S2R )</cp:lastModifiedBy>
  <cp:revision>7</cp:revision>
  <cp:lastPrinted>2016-08-11T10:24:00Z</cp:lastPrinted>
  <dcterms:created xsi:type="dcterms:W3CDTF">2016-08-11T12:38:00Z</dcterms:created>
  <dcterms:modified xsi:type="dcterms:W3CDTF">2016-09-08T14:22:00Z</dcterms:modified>
</cp:coreProperties>
</file>